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50" w:rsidRDefault="00A50550" w:rsidP="00A50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50"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к экзамену </w:t>
      </w:r>
    </w:p>
    <w:p w:rsidR="00A50550" w:rsidRDefault="00A50550" w:rsidP="00A50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5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A75C41">
        <w:rPr>
          <w:rFonts w:ascii="Times New Roman" w:hAnsi="Times New Roman" w:cs="Times New Roman"/>
          <w:b/>
          <w:sz w:val="28"/>
          <w:szCs w:val="28"/>
        </w:rPr>
        <w:t>«</w:t>
      </w:r>
      <w:r w:rsidRPr="00A50550">
        <w:rPr>
          <w:rFonts w:ascii="Times New Roman" w:hAnsi="Times New Roman" w:cs="Times New Roman"/>
          <w:b/>
          <w:sz w:val="28"/>
          <w:szCs w:val="28"/>
        </w:rPr>
        <w:t>Ландшафтно-экологическое планирование для оптимизации природопользования</w:t>
      </w:r>
      <w:r w:rsidR="00A75C41">
        <w:rPr>
          <w:rFonts w:ascii="Times New Roman" w:hAnsi="Times New Roman" w:cs="Times New Roman"/>
          <w:b/>
          <w:sz w:val="28"/>
          <w:szCs w:val="28"/>
        </w:rPr>
        <w:t>»</w:t>
      </w:r>
    </w:p>
    <w:p w:rsidR="00A50550" w:rsidRPr="00A50550" w:rsidRDefault="00A50550" w:rsidP="00A50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Особенности директивного, индикативного и стратегиче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ского планирования территории.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Определение понятий «Ландшафтное планирование», «Ох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рана ландшафта».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Географический ландшафт как объект ландшафтного пла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нирования: проблемы терминологии.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Культурный ландшафт как объект ландшафтного плани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рования: проблемы терминологии.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Эстетика и этика ландшафта.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Объективные закономерности эстетики ландшафта.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Особенности садово-паркового искусства Японии и Китая.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Особенности садово-паркового искусства Италии и Франции.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Особенности садово-паркового искусства России.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Проблемы понимания ландшафта в контексте ландшафт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ного планирования.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Ландшафтная экология как научная основа ландшафтного планирования.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Концепция потенциала и функций ландшафтов в ланд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шафтном планировании.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Определение категорий «значение» и «чувствительность».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Возможные типы целей территориального развития и примерный список мероприятий для каждого типа.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Методы геохимии ландшафтов. Основные понятия и пока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затели.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Методы геофизики ландшафтов. Основные понятия и по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казатели.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Типология ландшафтов.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Работа с топографическими картами по предварительно</w:t>
      </w:r>
      <w:r w:rsidRPr="0021779B">
        <w:rPr>
          <w:rFonts w:ascii="Times New Roman" w:hAnsi="Times New Roman" w:cs="Times New Roman"/>
          <w:sz w:val="28"/>
          <w:szCs w:val="28"/>
        </w:rPr>
        <w:softHyphen/>
        <w:t xml:space="preserve">му выделению </w:t>
      </w:r>
      <w:proofErr w:type="spellStart"/>
      <w:r w:rsidRPr="0021779B">
        <w:rPr>
          <w:rFonts w:ascii="Times New Roman" w:hAnsi="Times New Roman" w:cs="Times New Roman"/>
          <w:sz w:val="28"/>
          <w:szCs w:val="28"/>
        </w:rPr>
        <w:t>геосистем</w:t>
      </w:r>
      <w:proofErr w:type="spellEnd"/>
      <w:r w:rsidRPr="0021779B">
        <w:rPr>
          <w:rFonts w:ascii="Times New Roman" w:hAnsi="Times New Roman" w:cs="Times New Roman"/>
          <w:sz w:val="28"/>
          <w:szCs w:val="28"/>
        </w:rPr>
        <w:t>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Методология составление ландшафтно-типологических карт.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Методология составление ландшафтно-архитектурной карты.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Градостроительная документация: генеральная схема рассе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ления на территории Российской Федерации, территориальные ком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плексные схемы градостроительного планирования развития субъек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тов РФ и их частей, генерального плана города, проект планировки.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Сравнительный анализ систем ландшафтного планирования в европейских странах (Великобритания, Нидерланды, Франция и др.).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Ландшафтное планирование в Германии.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Ландшафтное планирование как коммуникативный про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цесс (работа с общественностью и заинтересованными сторонами).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Практическое применение инструментов ландшафтного планирования. Концепция развития ландшафтного планирования в России. Задачи по формированию системы ландшафтного плани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рования в России.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lastRenderedPageBreak/>
        <w:t>Исходные материалы проекта ландшафтного планирова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ния. Процедуры предварительной обработки информации.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Методика ландшафтного планирования в России. Про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странственные уровни планирования.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Методика ландшафтного планирования в России. Этапы планирования.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Методика разработки ландшафтной программы (на примере экологического зонирования Байкальской природной территории).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Методика разработки рамочного ландшафтного плана.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Методика разработки крупномасштабного ландшафтного плана.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Информационная база ландшафтного планирования на инвентаризационном этапе.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79B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21779B">
        <w:rPr>
          <w:rFonts w:ascii="Times New Roman" w:hAnsi="Times New Roman" w:cs="Times New Roman"/>
          <w:sz w:val="28"/>
          <w:szCs w:val="28"/>
        </w:rPr>
        <w:t xml:space="preserve"> к оценке ландшафтов в категори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ях значимости и чувствительности. Ландшафты.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Отраслевые цели использования территории.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Интегрированная целевая концепция использования тер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ритории.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Основные направления действий и мероприятий.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Осуществление ландшафтно-планировочных работ.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Использование ландшафтного планирования для решения отраслевых задач: ландшафтное планирование и землеустройство.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Использование ландшафтного планирования для решения отраслевых задач: ландшафтное планирование и управление вод</w:t>
      </w:r>
      <w:r w:rsidRPr="0021779B">
        <w:rPr>
          <w:rFonts w:ascii="Times New Roman" w:hAnsi="Times New Roman" w:cs="Times New Roman"/>
          <w:sz w:val="28"/>
          <w:szCs w:val="28"/>
        </w:rPr>
        <w:softHyphen/>
        <w:t>ными ресурсами.</w:t>
      </w:r>
    </w:p>
    <w:p w:rsidR="0021779B" w:rsidRPr="0021779B" w:rsidRDefault="0021779B" w:rsidP="0021779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79B">
        <w:rPr>
          <w:rFonts w:ascii="Times New Roman" w:hAnsi="Times New Roman" w:cs="Times New Roman"/>
          <w:sz w:val="28"/>
          <w:szCs w:val="28"/>
        </w:rPr>
        <w:t>Использование ландшафтного планирования для решения отраслевых задач: ландшафтное планирование и ОВОС.</w:t>
      </w:r>
    </w:p>
    <w:sectPr w:rsidR="0021779B" w:rsidRPr="0021779B" w:rsidSect="0064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4C0"/>
    <w:multiLevelType w:val="multilevel"/>
    <w:tmpl w:val="F86E472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C7B88"/>
    <w:multiLevelType w:val="multilevel"/>
    <w:tmpl w:val="A1F6D69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54E14"/>
    <w:multiLevelType w:val="multilevel"/>
    <w:tmpl w:val="12B0618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455AD9"/>
    <w:multiLevelType w:val="hybridMultilevel"/>
    <w:tmpl w:val="FFE6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61BF6"/>
    <w:multiLevelType w:val="multilevel"/>
    <w:tmpl w:val="C496405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F85BC0"/>
    <w:multiLevelType w:val="multilevel"/>
    <w:tmpl w:val="3DA667C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DE61E4"/>
    <w:multiLevelType w:val="multilevel"/>
    <w:tmpl w:val="76D8A8D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79B"/>
    <w:rsid w:val="0021779B"/>
    <w:rsid w:val="0064336A"/>
    <w:rsid w:val="00A50550"/>
    <w:rsid w:val="00A7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21779B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779B"/>
    <w:pPr>
      <w:widowControl w:val="0"/>
      <w:shd w:val="clear" w:color="auto" w:fill="FFFFFF"/>
      <w:spacing w:before="240" w:after="420" w:line="0" w:lineRule="atLeast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3">
    <w:name w:val="List Paragraph"/>
    <w:basedOn w:val="a"/>
    <w:uiPriority w:val="34"/>
    <w:qFormat/>
    <w:rsid w:val="00217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520</cp:lastModifiedBy>
  <cp:revision>5</cp:revision>
  <cp:lastPrinted>2019-05-30T15:26:00Z</cp:lastPrinted>
  <dcterms:created xsi:type="dcterms:W3CDTF">2017-04-17T12:43:00Z</dcterms:created>
  <dcterms:modified xsi:type="dcterms:W3CDTF">2019-05-30T15:27:00Z</dcterms:modified>
</cp:coreProperties>
</file>